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/>
        <w:drawing>
          <wp:inline distB="114300" distT="114300" distL="114300" distR="114300">
            <wp:extent cx="3952875" cy="1047750"/>
            <wp:effectExtent b="0" l="0" r="0" t="0"/>
            <wp:docPr id="2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952875" cy="104775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/>
        <w:drawing>
          <wp:inline distB="114300" distT="114300" distL="114300" distR="114300">
            <wp:extent cx="1171575" cy="1171575"/>
            <wp:effectExtent b="0" l="0" r="0" t="0"/>
            <wp:docPr id="1" name="image2.png"/>
            <a:graphic>
              <a:graphicData uri="http://schemas.openxmlformats.org/drawingml/2006/picture">
                <pic:pic>
                  <pic:nvPicPr>
                    <pic:cNvPr id="0" name="image2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171575" cy="117157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1"/>
          <w:color w:val="bf9000"/>
          <w:sz w:val="22.000749588012695"/>
          <w:szCs w:val="22.000749588012695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bf9000"/>
          <w:sz w:val="22.000749588012695"/>
          <w:szCs w:val="22.000749588012695"/>
          <w:u w:val="none"/>
          <w:shd w:fill="auto" w:val="clear"/>
          <w:vertAlign w:val="baseline"/>
          <w:rtl w:val="0"/>
        </w:rPr>
        <w:t xml:space="preserve">GABINETE DO VEREADOR </w:t>
      </w:r>
      <w:r w:rsidDel="00000000" w:rsidR="00000000" w:rsidRPr="00000000">
        <w:rPr>
          <w:rFonts w:ascii="Times New Roman" w:cs="Times New Roman" w:eastAsia="Times New Roman" w:hAnsi="Times New Roman"/>
          <w:b w:val="1"/>
          <w:color w:val="bf9000"/>
          <w:sz w:val="22.000749588012695"/>
          <w:szCs w:val="22.000749588012695"/>
          <w:rtl w:val="0"/>
        </w:rPr>
        <w:t xml:space="preserve">DR.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bf9000"/>
          <w:sz w:val="22.000749588012695"/>
          <w:szCs w:val="22.000749588012695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color w:val="bf9000"/>
          <w:sz w:val="22.000749588012695"/>
          <w:szCs w:val="22.000749588012695"/>
          <w:rtl w:val="0"/>
        </w:rPr>
        <w:t xml:space="preserve">ROGÉRIO AMORIM</w:t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sz w:val="18.000749588012695"/>
          <w:szCs w:val="18.000749588012695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13.131103515625" w:line="240" w:lineRule="auto"/>
        <w:ind w:left="9.84283447265625" w:right="0" w:firstLine="0"/>
        <w:jc w:val="left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EMENTA: SOLICITA REPUBLICAÇÃO DO PROJETO DE LEI N° 2577/2023</w:t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13.131103515625" w:line="240" w:lineRule="auto"/>
        <w:ind w:left="9.84283447265625" w:right="0" w:firstLine="0"/>
        <w:jc w:val="left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13.131103515625" w:line="240" w:lineRule="auto"/>
        <w:ind w:left="9.84283447265625" w:right="0" w:firstLine="0"/>
        <w:jc w:val="left"/>
        <w:rPr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OFÍCIO G</w:t>
      </w:r>
      <w:r w:rsidDel="00000000" w:rsidR="00000000" w:rsidRPr="00000000">
        <w:rPr>
          <w:sz w:val="24"/>
          <w:szCs w:val="24"/>
          <w:rtl w:val="0"/>
        </w:rPr>
        <w:t xml:space="preserve">VRA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Nº </w:t>
      </w:r>
      <w:r w:rsidDel="00000000" w:rsidR="00000000" w:rsidRPr="00000000">
        <w:rPr>
          <w:sz w:val="24"/>
          <w:szCs w:val="24"/>
          <w:rtl w:val="0"/>
        </w:rPr>
        <w:t xml:space="preserve">160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/202</w:t>
      </w:r>
      <w:r w:rsidDel="00000000" w:rsidR="00000000" w:rsidRPr="00000000">
        <w:rPr>
          <w:sz w:val="24"/>
          <w:szCs w:val="24"/>
          <w:rtl w:val="0"/>
        </w:rPr>
        <w:t xml:space="preserve">3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13.131103515625" w:line="240" w:lineRule="auto"/>
        <w:ind w:left="9.84283447265625" w:right="0" w:firstLine="0"/>
        <w:jc w:val="left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9.84283447265625" w:right="0" w:firstLine="0"/>
        <w:jc w:val="left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Excelentíssimo Senhor Presidente</w:t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1532.8521728515625" w:firstLine="0"/>
        <w:jc w:val="right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   </w:t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34.1338582677173" w:firstLine="0"/>
        <w:jc w:val="right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              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Rio de Janeiro, </w:t>
      </w:r>
      <w:r w:rsidDel="00000000" w:rsidR="00000000" w:rsidRPr="00000000">
        <w:rPr>
          <w:sz w:val="24"/>
          <w:szCs w:val="24"/>
          <w:rtl w:val="0"/>
        </w:rPr>
        <w:t xml:space="preserve">01 de novembro de 2023.</w:t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34.1338582677173" w:firstLine="0"/>
        <w:jc w:val="right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34.1338582677173" w:firstLine="0"/>
        <w:jc w:val="right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1530" w:firstLine="0"/>
        <w:jc w:val="right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-6.400146484375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Solicito a Vossa Excelência a Republicação do Projeto de Lei  nº 2577/2023, de minha autoria, tendo em vista a necessidade de adequação na redação da referida propositura.</w:t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-6.400146484375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Aproveito para renovar votos de elevada estima e consideração.</w:t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-6.400146484375" w:firstLine="0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-6.400146484375" w:firstLine="0"/>
        <w:jc w:val="center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Atenciosamente,</w:t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-6.400146484375" w:firstLine="0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-6.400146484375" w:firstLine="0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_________________________________</w:t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Dr. Rogério Amorim</w:t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spacing w:line="276" w:lineRule="auto"/>
        <w:ind w:firstLine="708"/>
        <w:jc w:val="both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PROJETO DE LEI Nº XXXX/2021</w:t>
      </w:r>
    </w:p>
    <w:p w:rsidR="00000000" w:rsidDel="00000000" w:rsidP="00000000" w:rsidRDefault="00000000" w:rsidRPr="00000000" w14:paraId="00000019">
      <w:pPr>
        <w:spacing w:line="276" w:lineRule="auto"/>
        <w:ind w:firstLine="708"/>
        <w:jc w:val="both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EMENTA: </w:t>
      </w:r>
    </w:p>
    <w:p w:rsidR="00000000" w:rsidDel="00000000" w:rsidP="00000000" w:rsidRDefault="00000000" w:rsidRPr="00000000" w14:paraId="0000001A">
      <w:pPr>
        <w:spacing w:line="276" w:lineRule="auto"/>
        <w:ind w:firstLine="708"/>
        <w:jc w:val="both"/>
        <w:rPr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spacing w:line="276" w:lineRule="auto"/>
        <w:ind w:firstLine="708"/>
        <w:jc w:val="both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INCLUI O DIA DA CONSCIENTIZAÇÃO DA SÍNDROME DE PHELAN - MCDERMID NO CALENDÁRIO OFICIAL DA CIDADE CONSOLIDADO PELA LEI Nº 5.146/2010.</w:t>
      </w:r>
    </w:p>
    <w:p w:rsidR="00000000" w:rsidDel="00000000" w:rsidP="00000000" w:rsidRDefault="00000000" w:rsidRPr="00000000" w14:paraId="0000001C">
      <w:pPr>
        <w:spacing w:line="276" w:lineRule="auto"/>
        <w:ind w:firstLine="708"/>
        <w:jc w:val="both"/>
        <w:rPr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spacing w:line="276" w:lineRule="auto"/>
        <w:ind w:firstLine="708"/>
        <w:jc w:val="both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1E">
      <w:pPr>
        <w:spacing w:line="276" w:lineRule="auto"/>
        <w:ind w:firstLine="708"/>
        <w:jc w:val="both"/>
        <w:rPr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spacing w:line="276" w:lineRule="auto"/>
        <w:ind w:firstLine="708"/>
        <w:jc w:val="both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Autor: VEREADOR DR. ROGERIO AMORIM</w:t>
      </w:r>
    </w:p>
    <w:p w:rsidR="00000000" w:rsidDel="00000000" w:rsidP="00000000" w:rsidRDefault="00000000" w:rsidRPr="00000000" w14:paraId="00000020">
      <w:pPr>
        <w:spacing w:line="276" w:lineRule="auto"/>
        <w:ind w:firstLine="708"/>
        <w:jc w:val="both"/>
        <w:rPr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spacing w:line="276" w:lineRule="auto"/>
        <w:ind w:firstLine="708"/>
        <w:jc w:val="both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A C MARA MUNICIPAL DO RIO DE JANEIRO</w:t>
      </w:r>
    </w:p>
    <w:p w:rsidR="00000000" w:rsidDel="00000000" w:rsidP="00000000" w:rsidRDefault="00000000" w:rsidRPr="00000000" w14:paraId="00000022">
      <w:pPr>
        <w:spacing w:line="276" w:lineRule="auto"/>
        <w:ind w:firstLine="708"/>
        <w:jc w:val="both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D E C R E T A:</w:t>
      </w:r>
    </w:p>
    <w:p w:rsidR="00000000" w:rsidDel="00000000" w:rsidP="00000000" w:rsidRDefault="00000000" w:rsidRPr="00000000" w14:paraId="00000023">
      <w:pPr>
        <w:spacing w:line="276" w:lineRule="auto"/>
        <w:ind w:firstLine="708"/>
        <w:jc w:val="both"/>
        <w:rPr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spacing w:line="276" w:lineRule="auto"/>
        <w:ind w:firstLine="708"/>
        <w:jc w:val="both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Art.1º Fica incluído no § 9º do art. 6º da Lei nº 5.146, de 7 de janeiro de 2010, a seguinte data comemorativa:</w:t>
      </w:r>
    </w:p>
    <w:p w:rsidR="00000000" w:rsidDel="00000000" w:rsidP="00000000" w:rsidRDefault="00000000" w:rsidRPr="00000000" w14:paraId="00000025">
      <w:pPr>
        <w:spacing w:line="276" w:lineRule="auto"/>
        <w:ind w:firstLine="708"/>
        <w:jc w:val="both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Dia da Conscientização da Síndrome de Phelan - McDermid a ser comemorado anualmente no dia 22 de outubro.</w:t>
      </w:r>
    </w:p>
    <w:p w:rsidR="00000000" w:rsidDel="00000000" w:rsidP="00000000" w:rsidRDefault="00000000" w:rsidRPr="00000000" w14:paraId="00000026">
      <w:pPr>
        <w:spacing w:line="276" w:lineRule="auto"/>
        <w:ind w:firstLine="708"/>
        <w:jc w:val="both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Art. 2º Esta Lei entra em vigor na data de sua publicação.</w:t>
      </w:r>
    </w:p>
    <w:p w:rsidR="00000000" w:rsidDel="00000000" w:rsidP="00000000" w:rsidRDefault="00000000" w:rsidRPr="00000000" w14:paraId="00000027">
      <w:pPr>
        <w:spacing w:line="276" w:lineRule="auto"/>
        <w:ind w:firstLine="708"/>
        <w:jc w:val="both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Plenário Teotônio Villela, 20 de outubro  de 2023.</w:t>
      </w:r>
    </w:p>
    <w:p w:rsidR="00000000" w:rsidDel="00000000" w:rsidP="00000000" w:rsidRDefault="00000000" w:rsidRPr="00000000" w14:paraId="00000028">
      <w:pPr>
        <w:spacing w:line="276" w:lineRule="auto"/>
        <w:ind w:firstLine="708"/>
        <w:jc w:val="both"/>
        <w:rPr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spacing w:line="276" w:lineRule="auto"/>
        <w:ind w:firstLine="708"/>
        <w:jc w:val="both"/>
        <w:rPr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spacing w:line="276" w:lineRule="auto"/>
        <w:ind w:firstLine="708"/>
        <w:jc w:val="both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_________________________________________</w:t>
      </w:r>
    </w:p>
    <w:p w:rsidR="00000000" w:rsidDel="00000000" w:rsidP="00000000" w:rsidRDefault="00000000" w:rsidRPr="00000000" w14:paraId="0000002B">
      <w:pPr>
        <w:spacing w:line="276" w:lineRule="auto"/>
        <w:ind w:firstLine="708"/>
        <w:jc w:val="both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VEREADOR DR. ROGERIO AMORIM</w:t>
      </w:r>
    </w:p>
    <w:p w:rsidR="00000000" w:rsidDel="00000000" w:rsidP="00000000" w:rsidRDefault="00000000" w:rsidRPr="00000000" w14:paraId="0000002C">
      <w:pPr>
        <w:spacing w:line="276" w:lineRule="auto"/>
        <w:ind w:firstLine="708"/>
        <w:jc w:val="both"/>
        <w:rPr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spacing w:line="276" w:lineRule="auto"/>
        <w:ind w:firstLine="708"/>
        <w:jc w:val="both"/>
        <w:rPr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spacing w:line="276" w:lineRule="auto"/>
        <w:ind w:firstLine="708"/>
        <w:jc w:val="both"/>
        <w:rPr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spacing w:line="276" w:lineRule="auto"/>
        <w:ind w:firstLine="708"/>
        <w:jc w:val="both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JUSTIFICATIVA</w:t>
      </w:r>
    </w:p>
    <w:p w:rsidR="00000000" w:rsidDel="00000000" w:rsidP="00000000" w:rsidRDefault="00000000" w:rsidRPr="00000000" w14:paraId="00000030">
      <w:pPr>
        <w:spacing w:line="276" w:lineRule="auto"/>
        <w:ind w:firstLine="708"/>
        <w:jc w:val="both"/>
        <w:rPr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spacing w:line="276" w:lineRule="auto"/>
        <w:ind w:firstLine="708"/>
        <w:jc w:val="both"/>
        <w:rPr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spacing w:line="276" w:lineRule="auto"/>
        <w:ind w:firstLine="708"/>
        <w:jc w:val="both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Dia 22 de outubro é o dia mundial de conscientização da síndrome de Phelan- McDermid e por este motivo várias ações aconteceram no mundo para levar informação e agregar cada vez mais pessoas e conhecimento a toda comunidade da síndrome de Phelan- McDermid: famílias, pesquisadores, médicos, terapeutas e apoiadores.</w:t>
      </w:r>
    </w:p>
    <w:p w:rsidR="00000000" w:rsidDel="00000000" w:rsidP="00000000" w:rsidRDefault="00000000" w:rsidRPr="00000000" w14:paraId="00000033">
      <w:pPr>
        <w:spacing w:line="276" w:lineRule="auto"/>
        <w:ind w:firstLine="708"/>
        <w:jc w:val="both"/>
        <w:rPr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spacing w:line="276" w:lineRule="auto"/>
        <w:ind w:firstLine="708"/>
        <w:jc w:val="both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A Síndrome de Phelan-McDermid ou Deleção do 22q13.3 consiste em uma desordem neurológica, gerada por uma mutação genética, que resulta num atraso global de desenvolvimento na criança.</w:t>
      </w:r>
    </w:p>
    <w:p w:rsidR="00000000" w:rsidDel="00000000" w:rsidP="00000000" w:rsidRDefault="00000000" w:rsidRPr="00000000" w14:paraId="00000035">
      <w:pPr>
        <w:spacing w:line="276" w:lineRule="auto"/>
        <w:ind w:firstLine="708"/>
        <w:jc w:val="both"/>
        <w:rPr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spacing w:line="276" w:lineRule="auto"/>
        <w:ind w:firstLine="708"/>
        <w:jc w:val="both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A síndrome de Phelan-McDermid apresenta características envolvendo diversas regiões do corpo. A principal característica é o atraso do desenvolvimento neuropsicomotor, diminuição do tônus muscular (hipotonia) e a deficiência intelectual, sendo uma das causas relativamente mais comuns.</w:t>
      </w:r>
    </w:p>
    <w:p w:rsidR="00000000" w:rsidDel="00000000" w:rsidP="00000000" w:rsidRDefault="00000000" w:rsidRPr="00000000" w14:paraId="00000037">
      <w:pPr>
        <w:spacing w:line="276" w:lineRule="auto"/>
        <w:ind w:firstLine="708"/>
        <w:jc w:val="both"/>
        <w:rPr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spacing w:line="276" w:lineRule="auto"/>
        <w:ind w:firstLine="708"/>
        <w:jc w:val="both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Além do comprometimento cognitivo, algumas pessoas com síndrome de Phelan-McDermid podem apresentar sintomas do transtorno do espectro autista (TEA). Com isto pode ocorrer diminuição do contato visual, estereotipias, comportamentos agressivos e sensibilidade ao toque e ao barulho. Também podem apresentar convulsões.</w:t>
      </w:r>
    </w:p>
    <w:p w:rsidR="00000000" w:rsidDel="00000000" w:rsidP="00000000" w:rsidRDefault="00000000" w:rsidRPr="00000000" w14:paraId="00000039">
      <w:pPr>
        <w:spacing w:line="276" w:lineRule="auto"/>
        <w:ind w:firstLine="708"/>
        <w:jc w:val="both"/>
        <w:rPr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spacing w:line="276" w:lineRule="auto"/>
        <w:ind w:firstLine="708"/>
        <w:jc w:val="both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Já foi relatado na síndrome de Phelan-McDermid diminuição da sensibilidade à dor. Alguns podem apresentar diminuição da sudorese, sendo necessário cuidado com superaquecimento e desidratação. Já foi relatado doença do refluxo gastroesofágico e alguns apresentam episódios de vômitos e náuseas (vômitos cíclicos).</w:t>
      </w:r>
    </w:p>
    <w:p w:rsidR="00000000" w:rsidDel="00000000" w:rsidP="00000000" w:rsidRDefault="00000000" w:rsidRPr="00000000" w14:paraId="0000003B">
      <w:pPr>
        <w:spacing w:line="276" w:lineRule="auto"/>
        <w:ind w:firstLine="708"/>
        <w:jc w:val="both"/>
        <w:rPr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spacing w:line="276" w:lineRule="auto"/>
        <w:ind w:firstLine="708"/>
        <w:jc w:val="both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Do ponto de vista de características, a síndrome de Phelan-McDermid apresenta dismorfismos característicos. O ideal para a definição diagnóstica, é a avaliação genético-clínica com um médico geneticista.</w:t>
      </w:r>
    </w:p>
    <w:p w:rsidR="00000000" w:rsidDel="00000000" w:rsidP="00000000" w:rsidRDefault="00000000" w:rsidRPr="00000000" w14:paraId="0000003D">
      <w:pPr>
        <w:spacing w:line="276" w:lineRule="auto"/>
        <w:ind w:firstLine="708"/>
        <w:jc w:val="both"/>
        <w:rPr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spacing w:line="276" w:lineRule="auto"/>
        <w:ind w:firstLine="708"/>
        <w:jc w:val="both"/>
        <w:rPr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spacing w:line="276" w:lineRule="auto"/>
        <w:ind w:firstLine="708"/>
        <w:jc w:val="both"/>
        <w:rPr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spacing w:line="276" w:lineRule="auto"/>
        <w:ind w:firstLine="708"/>
        <w:jc w:val="both"/>
        <w:rPr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spacing w:line="276" w:lineRule="auto"/>
        <w:ind w:firstLine="708"/>
        <w:jc w:val="both"/>
        <w:rPr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spacing w:line="276" w:lineRule="auto"/>
        <w:ind w:firstLine="708"/>
        <w:jc w:val="both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LEI Nº 5.146, DE 7 DE JANEIRO DE 2010</w:t>
      </w:r>
    </w:p>
    <w:p w:rsidR="00000000" w:rsidDel="00000000" w:rsidP="00000000" w:rsidRDefault="00000000" w:rsidRPr="00000000" w14:paraId="00000043">
      <w:pPr>
        <w:spacing w:line="276" w:lineRule="auto"/>
        <w:ind w:firstLine="708"/>
        <w:jc w:val="both"/>
        <w:rPr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4">
      <w:pPr>
        <w:spacing w:line="276" w:lineRule="auto"/>
        <w:ind w:firstLine="708"/>
        <w:jc w:val="both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DISPÕE SOBRE A CONSOLIDAÇÃO MUNICIPAL REFERENTE A EVENTOS, DATAS COMEMORATIVAS E FERIADOS DA CIDADE DO RIO DE JANEIRO E INSTITUI O CALENDÁRIO OFICIAL DE EVENTOS E DATAS COMEMORATIVAS DA CIDADE DO RIO DE JANEIRO.</w:t>
      </w:r>
    </w:p>
    <w:p w:rsidR="00000000" w:rsidDel="00000000" w:rsidP="00000000" w:rsidRDefault="00000000" w:rsidRPr="00000000" w14:paraId="00000045">
      <w:pPr>
        <w:spacing w:line="276" w:lineRule="auto"/>
        <w:ind w:firstLine="708"/>
        <w:jc w:val="both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(...)</w:t>
      </w:r>
    </w:p>
    <w:p w:rsidR="00000000" w:rsidDel="00000000" w:rsidP="00000000" w:rsidRDefault="00000000" w:rsidRPr="00000000" w14:paraId="00000046">
      <w:pPr>
        <w:spacing w:line="276" w:lineRule="auto"/>
        <w:ind w:firstLine="708"/>
        <w:jc w:val="both"/>
        <w:rPr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spacing w:line="276" w:lineRule="auto"/>
        <w:ind w:firstLine="708"/>
        <w:jc w:val="both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Art. 6° Constituem datas comemorativas e eventos anuais do Município do Rio de Janeiro, devendo ser inseridos no Calendário Oficial de Eventos e Datas Comemorativas da Cidade, de acordo com as datas abaixo elencadas:</w:t>
      </w:r>
    </w:p>
    <w:p w:rsidR="00000000" w:rsidDel="00000000" w:rsidP="00000000" w:rsidRDefault="00000000" w:rsidRPr="00000000" w14:paraId="00000048">
      <w:pPr>
        <w:spacing w:line="276" w:lineRule="auto"/>
        <w:ind w:firstLine="708"/>
        <w:jc w:val="both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(...)</w:t>
      </w:r>
    </w:p>
    <w:p w:rsidR="00000000" w:rsidDel="00000000" w:rsidP="00000000" w:rsidRDefault="00000000" w:rsidRPr="00000000" w14:paraId="00000049">
      <w:pPr>
        <w:spacing w:line="276" w:lineRule="auto"/>
        <w:ind w:firstLine="708"/>
        <w:jc w:val="both"/>
        <w:rPr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A">
      <w:pPr>
        <w:spacing w:line="276" w:lineRule="auto"/>
        <w:ind w:firstLine="708"/>
        <w:jc w:val="both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§ 10º São datas comemorativas e eventos do mês de outubro:</w:t>
      </w:r>
    </w:p>
    <w:p w:rsidR="00000000" w:rsidDel="00000000" w:rsidP="00000000" w:rsidRDefault="00000000" w:rsidRPr="00000000" w14:paraId="0000004B">
      <w:pPr>
        <w:spacing w:line="276" w:lineRule="auto"/>
        <w:ind w:firstLine="708"/>
        <w:jc w:val="both"/>
        <w:rPr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sectPr>
      <w:footerReference r:id="rId8" w:type="default"/>
      <w:pgSz w:h="16820" w:w="11900" w:orient="portrait"/>
      <w:pgMar w:bottom="2251.7716535433083" w:top="425.1968503937008" w:left="1439.5199584960938" w:right="1361.978759765625" w:header="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  <w:font w:name="Georgia"/>
  <w:font w:name="Times New Roman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4C">
    <w:pPr>
      <w:jc w:val="center"/>
      <w:rPr>
        <w:rFonts w:ascii="Times New Roman" w:cs="Times New Roman" w:eastAsia="Times New Roman" w:hAnsi="Times New Roman"/>
        <w:b w:val="1"/>
        <w:color w:val="bf9000"/>
        <w:sz w:val="24"/>
        <w:szCs w:val="24"/>
      </w:rPr>
    </w:pPr>
    <w:r w:rsidDel="00000000" w:rsidR="00000000" w:rsidRPr="00000000">
      <w:rPr>
        <w:rFonts w:ascii="Times New Roman" w:cs="Times New Roman" w:eastAsia="Times New Roman" w:hAnsi="Times New Roman"/>
        <w:b w:val="1"/>
        <w:color w:val="bf9000"/>
        <w:sz w:val="24"/>
        <w:szCs w:val="24"/>
        <w:rtl w:val="0"/>
      </w:rPr>
      <w:t xml:space="preserve">Câmara Municipal do Rio de Janeiro</w:t>
    </w:r>
  </w:p>
  <w:p w:rsidR="00000000" w:rsidDel="00000000" w:rsidP="00000000" w:rsidRDefault="00000000" w:rsidRPr="00000000" w14:paraId="0000004D">
    <w:pPr>
      <w:jc w:val="center"/>
      <w:rPr>
        <w:rFonts w:ascii="Times New Roman" w:cs="Times New Roman" w:eastAsia="Times New Roman" w:hAnsi="Times New Roman"/>
        <w:b w:val="1"/>
        <w:color w:val="bf9000"/>
        <w:sz w:val="24"/>
        <w:szCs w:val="24"/>
      </w:rPr>
    </w:pPr>
    <w:r w:rsidDel="00000000" w:rsidR="00000000" w:rsidRPr="00000000">
      <w:rPr>
        <w:rFonts w:ascii="Times New Roman" w:cs="Times New Roman" w:eastAsia="Times New Roman" w:hAnsi="Times New Roman"/>
        <w:b w:val="1"/>
        <w:color w:val="bf9000"/>
        <w:sz w:val="24"/>
        <w:szCs w:val="24"/>
        <w:rtl w:val="0"/>
      </w:rPr>
      <w:t xml:space="preserve">Palácio Pedro Ernesto</w:t>
    </w:r>
  </w:p>
  <w:p w:rsidR="00000000" w:rsidDel="00000000" w:rsidP="00000000" w:rsidRDefault="00000000" w:rsidRPr="00000000" w14:paraId="0000004E">
    <w:pPr>
      <w:jc w:val="center"/>
      <w:rPr>
        <w:rFonts w:ascii="Times New Roman" w:cs="Times New Roman" w:eastAsia="Times New Roman" w:hAnsi="Times New Roman"/>
        <w:b w:val="1"/>
        <w:color w:val="bf9000"/>
        <w:sz w:val="24"/>
        <w:szCs w:val="24"/>
      </w:rPr>
    </w:pPr>
    <w:r w:rsidDel="00000000" w:rsidR="00000000" w:rsidRPr="00000000">
      <w:rPr>
        <w:rFonts w:ascii="Times New Roman" w:cs="Times New Roman" w:eastAsia="Times New Roman" w:hAnsi="Times New Roman"/>
        <w:b w:val="1"/>
        <w:color w:val="bf9000"/>
        <w:sz w:val="24"/>
        <w:szCs w:val="24"/>
        <w:rtl w:val="0"/>
      </w:rPr>
      <w:t xml:space="preserve">Praça Floriano, s/nº Gabinete 801 - Cinelândia - Cep: 20031-050</w:t>
    </w:r>
  </w:p>
  <w:p w:rsidR="00000000" w:rsidDel="00000000" w:rsidP="00000000" w:rsidRDefault="00000000" w:rsidRPr="00000000" w14:paraId="0000004F">
    <w:pPr>
      <w:jc w:val="center"/>
      <w:rPr>
        <w:rFonts w:ascii="Times New Roman" w:cs="Times New Roman" w:eastAsia="Times New Roman" w:hAnsi="Times New Roman"/>
        <w:b w:val="1"/>
        <w:color w:val="bf9000"/>
        <w:sz w:val="24"/>
        <w:szCs w:val="24"/>
      </w:rPr>
    </w:pPr>
    <w:r w:rsidDel="00000000" w:rsidR="00000000" w:rsidRPr="00000000">
      <w:rPr>
        <w:rFonts w:ascii="Times New Roman" w:cs="Times New Roman" w:eastAsia="Times New Roman" w:hAnsi="Times New Roman"/>
        <w:b w:val="1"/>
        <w:color w:val="bf9000"/>
        <w:sz w:val="24"/>
        <w:szCs w:val="24"/>
        <w:rtl w:val="0"/>
      </w:rPr>
      <w:t xml:space="preserve">Tel.: (21) 3814-2141 </w:t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1.png"/><Relationship Id="rId7" Type="http://schemas.openxmlformats.org/officeDocument/2006/relationships/image" Target="media/image2.png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