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0" w:line="240" w:lineRule="auto"/>
        <w:jc w:val="center"/>
        <w:rPr>
          <w:rFonts w:ascii="Arial" w:cs="Arial" w:eastAsia="Arial" w:hAnsi="Arial"/>
          <w:b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rFonts w:ascii="Arial" w:cs="Arial" w:eastAsia="Arial" w:hAnsi="Arial"/>
          <w:b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jc w:val="center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PROJETO DE LEI Nº XXXX/2021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ind w:left="3600" w:firstLine="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EMENTA: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5">
      <w:pPr>
        <w:spacing w:after="0" w:line="240" w:lineRule="auto"/>
        <w:ind w:left="3600" w:firstLine="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5472.0" w:type="dxa"/>
        <w:jc w:val="left"/>
        <w:tblInd w:w="3600.0" w:type="dxa"/>
        <w:tblLayout w:type="fixed"/>
        <w:tblLook w:val="0400"/>
      </w:tblPr>
      <w:tblGrid>
        <w:gridCol w:w="5472"/>
        <w:tblGridChange w:id="0">
          <w:tblGrid>
            <w:gridCol w:w="5472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6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DECLARA COMO PATRIMÔNIO HISTÓRICO CULTURAL DE NATUREZA IMATERIAL DA CIDADE DO RIO DE JANEIRO O  CLUBE SÃO CRISTÓVÃO DE FUTEBOL E REGATAS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7">
      <w:pPr>
        <w:spacing w:after="0" w:line="240" w:lineRule="auto"/>
        <w:rPr>
          <w:rFonts w:ascii="Arial" w:cs="Arial" w:eastAsia="Arial" w:hAnsi="Arial"/>
          <w:b w:val="1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8">
      <w:pPr>
        <w:spacing w:after="0" w:line="240" w:lineRule="auto"/>
        <w:rPr>
          <w:rFonts w:ascii="Arial" w:cs="Arial" w:eastAsia="Arial" w:hAnsi="Arial"/>
          <w:b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240" w:lineRule="auto"/>
        <w:rPr>
          <w:rFonts w:ascii="Arial" w:cs="Arial" w:eastAsia="Arial" w:hAnsi="Arial"/>
          <w:b w:val="1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Autor: VEREADOR DR. ROGERIO AMORIM</w:t>
      </w:r>
    </w:p>
    <w:p w:rsidR="00000000" w:rsidDel="00000000" w:rsidP="00000000" w:rsidRDefault="00000000" w:rsidRPr="00000000" w14:paraId="0000000A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br w:type="textWrapping"/>
      </w: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A CÂMARA MUNICIPAL DO RIO DE JANEIRO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="240" w:lineRule="auto"/>
        <w:jc w:val="right"/>
        <w:rPr>
          <w:rFonts w:ascii="Arial" w:cs="Arial" w:eastAsia="Arial" w:hAnsi="Arial"/>
          <w:b w:val="1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D E C R E T A:</w:t>
      </w:r>
    </w:p>
    <w:p w:rsidR="00000000" w:rsidDel="00000000" w:rsidP="00000000" w:rsidRDefault="00000000" w:rsidRPr="00000000" w14:paraId="0000000C">
      <w:pPr>
        <w:spacing w:after="0" w:line="240" w:lineRule="auto"/>
        <w:jc w:val="right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Art.1º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Esta Lei declara como patrimônio histórico cultural de natureza imaterial da Cidade do Rio de Janeiro o Clube São Cristóvão de Futebol , localizado à Rua Figueira de Melo 200, em São Cristóvão.</w:t>
      </w:r>
    </w:p>
    <w:p w:rsidR="00000000" w:rsidDel="00000000" w:rsidP="00000000" w:rsidRDefault="00000000" w:rsidRPr="00000000" w14:paraId="0000000E">
      <w:pPr>
        <w:spacing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Art. 2º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Para fins do disposto nesta Lei, o Poder Executivo procederá aos registros necessários, conforme determina o Decreto nº 23.162, de 21 de julho de 2003.</w:t>
      </w:r>
    </w:p>
    <w:p w:rsidR="00000000" w:rsidDel="00000000" w:rsidP="00000000" w:rsidRDefault="00000000" w:rsidRPr="00000000" w14:paraId="0000000F">
      <w:pPr>
        <w:spacing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Art. 3º Esta Lei entra em vigor na data de sua publicação.</w:t>
      </w:r>
    </w:p>
    <w:p w:rsidR="00000000" w:rsidDel="00000000" w:rsidP="00000000" w:rsidRDefault="00000000" w:rsidRPr="00000000" w14:paraId="00000010">
      <w:pPr>
        <w:spacing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hd w:fill="ffffff" w:val="clear"/>
        <w:spacing w:after="280" w:before="280" w:line="240" w:lineRule="auto"/>
        <w:jc w:val="center"/>
        <w:rPr>
          <w:rFonts w:ascii="Arial" w:cs="Arial" w:eastAsia="Arial" w:hAnsi="Arial"/>
          <w:sz w:val="27"/>
          <w:szCs w:val="27"/>
        </w:rPr>
      </w:pPr>
      <w:r w:rsidDel="00000000" w:rsidR="00000000" w:rsidRPr="00000000">
        <w:rPr>
          <w:rFonts w:ascii="Arial" w:cs="Arial" w:eastAsia="Arial" w:hAnsi="Arial"/>
          <w:color w:val="000000"/>
          <w:sz w:val="27"/>
          <w:szCs w:val="27"/>
          <w:rtl w:val="0"/>
        </w:rPr>
        <w:t xml:space="preserve">Plenário </w:t>
      </w:r>
      <w:r w:rsidDel="00000000" w:rsidR="00000000" w:rsidRPr="00000000">
        <w:rPr>
          <w:rFonts w:ascii="Arial" w:cs="Arial" w:eastAsia="Arial" w:hAnsi="Arial"/>
          <w:sz w:val="27"/>
          <w:szCs w:val="27"/>
          <w:rtl w:val="0"/>
        </w:rPr>
        <w:t xml:space="preserve">Teotônio Villela</w:t>
      </w:r>
      <w:r w:rsidDel="00000000" w:rsidR="00000000" w:rsidRPr="00000000">
        <w:rPr>
          <w:rFonts w:ascii="Arial" w:cs="Arial" w:eastAsia="Arial" w:hAnsi="Arial"/>
          <w:color w:val="000000"/>
          <w:sz w:val="27"/>
          <w:szCs w:val="27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sz w:val="27"/>
          <w:szCs w:val="27"/>
          <w:rtl w:val="0"/>
        </w:rPr>
        <w:t xml:space="preserve">02 de maio de 2024.</w:t>
      </w:r>
    </w:p>
    <w:p w:rsidR="00000000" w:rsidDel="00000000" w:rsidP="00000000" w:rsidRDefault="00000000" w:rsidRPr="00000000" w14:paraId="00000012">
      <w:pPr>
        <w:shd w:fill="ffffff" w:val="clear"/>
        <w:spacing w:after="280" w:before="280" w:line="240" w:lineRule="auto"/>
        <w:jc w:val="center"/>
        <w:rPr>
          <w:rFonts w:ascii="Arial" w:cs="Arial" w:eastAsia="Arial" w:hAnsi="Arial"/>
          <w:sz w:val="27"/>
          <w:szCs w:val="2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hd w:fill="ffffff" w:val="clear"/>
        <w:spacing w:after="0" w:line="240" w:lineRule="auto"/>
        <w:jc w:val="center"/>
        <w:rPr>
          <w:rFonts w:ascii="Arial" w:cs="Arial" w:eastAsia="Arial" w:hAnsi="Arial"/>
          <w:b w:val="1"/>
          <w:color w:val="000000"/>
          <w:sz w:val="27"/>
          <w:szCs w:val="27"/>
        </w:rPr>
      </w:pPr>
      <w:r w:rsidDel="00000000" w:rsidR="00000000" w:rsidRPr="00000000">
        <w:rPr>
          <w:rFonts w:ascii="Times" w:cs="Times" w:eastAsia="Times" w:hAnsi="Times"/>
          <w:sz w:val="27"/>
          <w:szCs w:val="27"/>
          <w:rtl w:val="0"/>
        </w:rPr>
        <w:t xml:space="preserve">_________________________________________</w:t>
      </w:r>
      <w:r w:rsidDel="00000000" w:rsidR="00000000" w:rsidRPr="00000000">
        <w:rPr>
          <w:rFonts w:ascii="Times" w:cs="Times" w:eastAsia="Times" w:hAnsi="Times"/>
          <w:color w:val="000000"/>
          <w:sz w:val="27"/>
          <w:szCs w:val="27"/>
          <w:rtl w:val="0"/>
        </w:rPr>
        <w:br w:type="textWrapping"/>
      </w:r>
      <w:r w:rsidDel="00000000" w:rsidR="00000000" w:rsidRPr="00000000">
        <w:rPr>
          <w:rFonts w:ascii="Arial" w:cs="Arial" w:eastAsia="Arial" w:hAnsi="Arial"/>
          <w:color w:val="000000"/>
          <w:sz w:val="27"/>
          <w:szCs w:val="27"/>
          <w:rtl w:val="0"/>
        </w:rPr>
        <w:t xml:space="preserve">VEREADOR </w:t>
      </w:r>
      <w:r w:rsidDel="00000000" w:rsidR="00000000" w:rsidRPr="00000000">
        <w:rPr>
          <w:rFonts w:ascii="Arial" w:cs="Arial" w:eastAsia="Arial" w:hAnsi="Arial"/>
          <w:b w:val="1"/>
          <w:color w:val="000000"/>
          <w:sz w:val="27"/>
          <w:szCs w:val="27"/>
          <w:rtl w:val="0"/>
        </w:rPr>
        <w:t xml:space="preserve">DR. ROGERIO AMORIM</w:t>
      </w:r>
    </w:p>
    <w:p w:rsidR="00000000" w:rsidDel="00000000" w:rsidP="00000000" w:rsidRDefault="00000000" w:rsidRPr="00000000" w14:paraId="00000014">
      <w:pPr>
        <w:shd w:fill="ffffff" w:val="clear"/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line="240" w:lineRule="auto"/>
        <w:jc w:val="center"/>
        <w:rPr>
          <w:rFonts w:ascii="Arial" w:cs="Arial" w:eastAsia="Arial" w:hAnsi="Arial"/>
          <w:b w:val="1"/>
          <w:color w:val="000000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line="240" w:lineRule="auto"/>
        <w:jc w:val="center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u w:val="single"/>
          <w:rtl w:val="0"/>
        </w:rPr>
        <w:t xml:space="preserve">JUSTIFICATIVA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0" w:lineRule="auto"/>
        <w:ind w:firstLine="708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0" w:lineRule="auto"/>
        <w:ind w:firstLine="708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O presente projeto de lei visa enaltecer a história do São Cristóvão de Futebol Regatas.</w:t>
      </w:r>
    </w:p>
    <w:p w:rsidR="00000000" w:rsidDel="00000000" w:rsidP="00000000" w:rsidRDefault="00000000" w:rsidRPr="00000000" w14:paraId="0000001A">
      <w:pPr>
        <w:spacing w:after="0" w:lineRule="auto"/>
        <w:ind w:firstLine="708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O clube São Cristóvão de Futebol e Regatas foi fundado no bairro de São Cristóvão, a partir da fusão do Club de Regatas São Christóvão, um clube de regatas fundado em 12 de outubro de 1898, e o São Christóvão Athletic Club, fundado em 15 de julho de 1909. A fusão ocorreu no dia 13 de fevereiro de 1943 e o novo clube herdou do futebol a fama conseguida nos campos, já campeão carioca e com bom desempenho nos gramados, assim como os resultados e conquistas.</w:t>
      </w:r>
    </w:p>
    <w:p w:rsidR="00000000" w:rsidDel="00000000" w:rsidP="00000000" w:rsidRDefault="00000000" w:rsidRPr="00000000" w14:paraId="0000001B">
      <w:pPr>
        <w:spacing w:after="0" w:lineRule="auto"/>
        <w:ind w:firstLine="708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0" w:lineRule="auto"/>
        <w:ind w:firstLine="708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 primeira partida do São Cristóvão foi disputada em 1 de agosto de 1909 contra o Piedade F.C., tendo saído vencedor pelo placar de 5 a 1</w:t>
      </w:r>
    </w:p>
    <w:p w:rsidR="00000000" w:rsidDel="00000000" w:rsidP="00000000" w:rsidRDefault="00000000" w:rsidRPr="00000000" w14:paraId="0000001D">
      <w:pPr>
        <w:spacing w:after="0" w:lineRule="auto"/>
        <w:ind w:firstLine="708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O São Cristóvão disputa a maioria das partidas com mando de campo em seu estádio próprio, nomeado como Ronaldo Luis Nazário de Lima, mais conhecido como Ronaldo Fenômeno, apontado pelo Clube Cadete como a sua maior revelação, anteriormente conhecido como Figueira de Melo, nome da rua principal onde se situa.</w:t>
      </w:r>
    </w:p>
    <w:p w:rsidR="00000000" w:rsidDel="00000000" w:rsidP="00000000" w:rsidRDefault="00000000" w:rsidRPr="00000000" w14:paraId="0000001E">
      <w:pPr>
        <w:spacing w:after="0" w:lineRule="auto"/>
        <w:ind w:firstLine="708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O Clube também participou em outros esportes, como o futebol de salão, voleibol (hexacampeão adulto em 1924-29), basquete, esporte no qual se sagrou bicampeão carioca (1929-30, vice em 1931), departamento atualmente desativado, além do remo. O antigo CR São Christovão se sagrou campeão carioca de remo em 1918, e já teve equipes masculinas e femininas. O seu remo ainda participa episodicamente de algumas competições e regatas.</w:t>
      </w:r>
    </w:p>
    <w:p w:rsidR="00000000" w:rsidDel="00000000" w:rsidP="00000000" w:rsidRDefault="00000000" w:rsidRPr="00000000" w14:paraId="0000001F">
      <w:pPr>
        <w:spacing w:after="0" w:lineRule="auto"/>
        <w:ind w:firstLine="708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0" w:lineRule="auto"/>
        <w:ind w:firstLine="708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Portanto, diante da inegável importância do presente projeto de lei, solicito aos nobres Pares a aprovação desta meritória proposta legislativa.</w:t>
      </w:r>
    </w:p>
    <w:p w:rsidR="00000000" w:rsidDel="00000000" w:rsidP="00000000" w:rsidRDefault="00000000" w:rsidRPr="00000000" w14:paraId="00000021">
      <w:pPr>
        <w:spacing w:after="0" w:lineRule="auto"/>
        <w:ind w:firstLine="708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0" w:lineRule="auto"/>
        <w:ind w:firstLine="708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0" w:lineRule="auto"/>
        <w:ind w:firstLine="708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Legislação Citada</w:t>
      </w:r>
    </w:p>
    <w:p w:rsidR="00000000" w:rsidDel="00000000" w:rsidP="00000000" w:rsidRDefault="00000000" w:rsidRPr="00000000" w14:paraId="00000024">
      <w:pPr>
        <w:spacing w:after="0" w:lineRule="auto"/>
        <w:ind w:firstLine="708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0" w:lineRule="auto"/>
        <w:ind w:firstLine="708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Decreto Municipal nº 23.162 de 21 de julho de 2003.</w:t>
      </w:r>
    </w:p>
    <w:p w:rsidR="00000000" w:rsidDel="00000000" w:rsidP="00000000" w:rsidRDefault="00000000" w:rsidRPr="00000000" w14:paraId="00000026">
      <w:pPr>
        <w:spacing w:after="0" w:lineRule="auto"/>
        <w:ind w:firstLine="708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0" w:lineRule="auto"/>
        <w:ind w:firstLine="708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Institui o registro de bens culturais de natureza imaterial que constituem patrimônio cultural carioca e dá outras providências.</w:t>
      </w:r>
    </w:p>
    <w:p w:rsidR="00000000" w:rsidDel="00000000" w:rsidP="00000000" w:rsidRDefault="00000000" w:rsidRPr="00000000" w14:paraId="00000028">
      <w:pPr>
        <w:spacing w:after="0" w:lineRule="auto"/>
        <w:ind w:firstLine="708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0" w:lineRule="auto"/>
        <w:ind w:firstLine="708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O PREFEITO DA CIDADE DO RIO DE JANEIRO, no uso de suas atribuições legais e, considerando o Programa de Proteção e Valorização do Patrimônio Cultural e do Meio Ambiente Urbano previsto no Plano Diretor, Lei Complementar n.º 16/92; considerando a necessidade de proteger formas de expressão, modos de fazer e viver, criações científicas, tecnológicas e artísticas, manifestações culturais e sociais que conferem identidade cultural ao povo carioca; considerando a necessidade de se preservar a memória coletiva da sociedade carioca;</w:t>
      </w:r>
    </w:p>
    <w:p w:rsidR="00000000" w:rsidDel="00000000" w:rsidP="00000000" w:rsidRDefault="00000000" w:rsidRPr="00000000" w14:paraId="0000002A">
      <w:pPr>
        <w:spacing w:after="0" w:lineRule="auto"/>
        <w:ind w:firstLine="708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0" w:lineRule="auto"/>
        <w:ind w:firstLine="708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DECRETA:</w:t>
      </w:r>
    </w:p>
    <w:p w:rsidR="00000000" w:rsidDel="00000000" w:rsidP="00000000" w:rsidRDefault="00000000" w:rsidRPr="00000000" w14:paraId="0000002C">
      <w:pPr>
        <w:spacing w:after="0" w:lineRule="auto"/>
        <w:ind w:firstLine="708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0" w:lineRule="auto"/>
        <w:ind w:firstLine="708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Art. 1.º Fica instituído o Registro de Bens Culturais de Natureza Imaterial que constituem patrimônio cultural carioca.</w:t>
      </w:r>
    </w:p>
    <w:p w:rsidR="00000000" w:rsidDel="00000000" w:rsidP="00000000" w:rsidRDefault="00000000" w:rsidRPr="00000000" w14:paraId="0000002E">
      <w:pPr>
        <w:spacing w:after="0" w:lineRule="auto"/>
        <w:ind w:firstLine="708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701" w:right="1133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Times New Roman"/>
  <w:font w:name="Cambria"/>
  <w:font w:name="Georgia"/>
  <w:font w:name="Arial"/>
  <w:font w:name="Time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pt-BR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spacing w:line="240" w:lineRule="auto"/>
    </w:pPr>
    <w:rPr>
      <w:rFonts w:ascii="Times New Roman" w:cs="Times New Roman" w:eastAsia="Times New Roman" w:hAnsi="Times New Roman"/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mbria" w:cs="Cambria" w:eastAsia="Cambria" w:hAnsi="Cambria"/>
      <w:b w:val="1"/>
      <w:i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spacing w:line="240" w:lineRule="auto"/>
    </w:pPr>
    <w:rPr>
      <w:rFonts w:ascii="Times New Roman" w:cs="Times New Roman" w:eastAsia="Times New Roman" w:hAnsi="Times New Roman"/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mbria" w:cs="Cambria" w:eastAsia="Cambria" w:hAnsi="Cambria"/>
      <w:b w:val="1"/>
      <w:i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spacing w:line="240" w:lineRule="auto"/>
    </w:pPr>
    <w:rPr>
      <w:rFonts w:ascii="Times New Roman" w:cs="Times New Roman" w:eastAsia="Times New Roman" w:hAnsi="Times New Roman"/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mbria" w:cs="Cambria" w:eastAsia="Cambria" w:hAnsi="Cambria"/>
      <w:b w:val="1"/>
      <w:i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k5KHEgQKhl+RIIGC+S0FA9ezVLQ==">CgMxLjA4AHIhMVdFX2ZENnQ4aXFTcW1JU3EyOHJjSTloMnFaTHBmY1Bm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